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after="156" w:line="700" w:lineRule="exact"/>
        <w:jc w:val="center"/>
        <w:textAlignment w:val="baseline"/>
        <w:rPr>
          <w:rFonts w:ascii="方正小标宋_GBK" w:hAnsi="华文中宋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方正小标宋简体"/>
          <w:sz w:val="44"/>
          <w:szCs w:val="44"/>
        </w:rPr>
        <w:t>温州大学“五四”红旗团支部申请表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12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团支部（总支）全称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现有团员数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extAlignment w:val="baseline"/>
              <w:rPr>
                <w:rFonts w:ascii="仿宋" w:hAnsi="仿宋" w:eastAsia="仿宋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团员占比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baseline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团支部书记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extAlignment w:val="baseline"/>
              <w:rPr>
                <w:rFonts w:ascii="仿宋" w:hAnsi="仿宋" w:eastAsia="仿宋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textAlignment w:val="baseline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textAlignment w:val="baseline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2020年度开展的主要活动及所取得的效果，其中团日活动开展情况建议结合《</w:t>
            </w:r>
            <w:r>
              <w:rPr>
                <w:rFonts w:ascii="仿宋" w:hAnsi="仿宋" w:eastAsia="仿宋"/>
                <w:sz w:val="24"/>
                <w:szCs w:val="24"/>
              </w:rPr>
              <w:t>浙江省高校团支部主题团日活动八条标准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》进行说明。1500字以内，可附活动照片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所在团委意见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textAlignment w:val="baseline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 章）   年   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（盖 章）   年   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textAlignment w:val="baseline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美黑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MeiHei-M07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9EB0"/>
    <w:rsid w:val="6F2F9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美黑简体" w:hAnsi="Times New Roman" w:eastAsia="宋体" w:cs="FZMeiHei-M07S"/>
      <w:color w:val="000000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2021-03-16T11:36:00Z</dcterms:created>
  <dc:creator>tanchennuo</dc:creator>
  <cp:lastModifiedBy>tanchennuo</cp:lastModifiedBy>
  <dcterms:modified xsi:type="dcterms:W3CDTF">2021-03-16T11:37:02Z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