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24" w:rsidRDefault="00204224" w:rsidP="00204224">
      <w:pPr>
        <w:spacing w:afterLines="50" w:after="156"/>
        <w:jc w:val="center"/>
        <w:rPr>
          <w:sz w:val="32"/>
          <w:szCs w:val="32"/>
        </w:rPr>
      </w:pPr>
      <w:r>
        <w:rPr>
          <w:rFonts w:ascii="宋体" w:hint="eastAsia"/>
          <w:b/>
          <w:sz w:val="44"/>
          <w:szCs w:val="44"/>
        </w:rPr>
        <w:t>温州大学瓯江学院各级团组织工作考核评估条例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340"/>
        <w:gridCol w:w="855"/>
        <w:gridCol w:w="855"/>
        <w:gridCol w:w="5010"/>
        <w:gridCol w:w="825"/>
        <w:gridCol w:w="796"/>
      </w:tblGrid>
      <w:tr w:rsidR="00204224" w:rsidTr="003C6DAC">
        <w:trPr>
          <w:trHeight w:val="77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一级指标</w:t>
            </w:r>
          </w:p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（分值）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二级指标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自评</w:t>
            </w:r>
          </w:p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得分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考评得分</w:t>
            </w: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spacing w:line="300" w:lineRule="exact"/>
              <w:ind w:rightChars="75" w:right="158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加分项目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加分</w:t>
            </w:r>
          </w:p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得分</w:t>
            </w: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实际</w:t>
            </w:r>
          </w:p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得分</w:t>
            </w:r>
          </w:p>
        </w:tc>
      </w:tr>
      <w:tr w:rsidR="00204224" w:rsidTr="003C6DAC">
        <w:trPr>
          <w:trHeight w:val="3455"/>
          <w:jc w:val="center"/>
        </w:trPr>
        <w:tc>
          <w:tcPr>
            <w:tcW w:w="1458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ind w:rightChars="49" w:right="103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一、思想教育与组织建设（20分）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1.拥护中国共产党，坚持以党建带团建,做好团员推优工作，保证推优的数量和质量，推进团建创新。（2分）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2.团干部理论学习有制度、有成果，定期开展团的理论研讨，有论文或者调研报告。（2分）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3.每学期组织不少于一次的学生干部培训，加强学生干部学习积极性，学习有计划、有考勤、有总结。（2分）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4.团的基层组织建设扎实，坚持每月开展一次主题团日教育活动，（1分）利用共建基地开展多种形式的教育活动。（1分）</w:t>
            </w:r>
          </w:p>
        </w:tc>
        <w:tc>
          <w:tcPr>
            <w:tcW w:w="855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Merge w:val="restart"/>
            <w:vAlign w:val="center"/>
          </w:tcPr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1.有关共青团工作（会议获奖论文）理论研究的省、市、校课题立项或者获奖分别加1.5、1、0.5分。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2.有关共青团工作的理论文章发表在正式刊物上每篇加1分。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3.获得共青团系统全国、省、市先进集体分别加2、1.5、1分。（先进个人分数减半）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4.团总支工作例会、团日活动基金申请评审会出勤率达100%加2分。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5.评优操作规范，材料上交及时加1分。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color w:val="FF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6.所在团支部在校级基金申请答辩中获一、二、三等奖的分别加3、2、1分/次;被评为校优秀团日活动加1分/次；被评为院优秀团日活动成果册的加0.5分/次。（此项加分上限6分）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7.认真做好团员证注册工作，每月团日活   动成果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册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上交及时的加2分。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8.所在团支部被评为校级“五四红旗团支部标兵”、“五四红旗团支部”、“优秀团支部”、院级“五四红旗团支部”分别加3、2、1、0.5分/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。（此项加分上限为6分）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9.在团总支协助参与或承办校、院级团日活动观摩分别加3、2分/次。</w:t>
            </w:r>
          </w:p>
          <w:p w:rsidR="00204224" w:rsidRDefault="00204224" w:rsidP="003C6DAC">
            <w:pPr>
              <w:spacing w:line="26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10.所在团总支学生参加“温州大学青年马克思培养学院瓯江分院”的0.5分/人次。（此项加分上限为3分）</w:t>
            </w:r>
          </w:p>
        </w:tc>
        <w:tc>
          <w:tcPr>
            <w:tcW w:w="825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2705"/>
          <w:jc w:val="center"/>
        </w:trPr>
        <w:tc>
          <w:tcPr>
            <w:tcW w:w="1458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1.团总支工作有计划、有总结。（1分）定期召开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团总支团学工作会议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。（2分）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2.按时、规范缴纳团费。</w:t>
            </w: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（1分）团组织档案材料齐全。（1分）按照团章的规定认真做好团支部的日常工作。（1分）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3.建立团员监督机制和奖惩制度，做好团支部推优。表彰工作。（2分）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按期、换届。（1分）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5.团总支组织各类讲座、活动并且学生积极参与。（1分）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b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6.抓好“青年马克思主义者培养工程”建设工作，鼓励和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支持团学干部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进行共青团工作理论研究、探讨和交流。2分</w:t>
            </w:r>
          </w:p>
        </w:tc>
        <w:tc>
          <w:tcPr>
            <w:tcW w:w="855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25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pacing w:val="-4"/>
                <w:sz w:val="28"/>
                <w:szCs w:val="28"/>
              </w:rPr>
            </w:pPr>
          </w:p>
          <w:p w:rsidR="00204224" w:rsidRDefault="00204224" w:rsidP="003C6DA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宣传工作与网络建设</w:t>
            </w:r>
          </w:p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（10分）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1.积极向市级（含市级）以上的媒体投稿。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2分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2.积极在校级以上刊物、校园网、橱窗、新媒体等宣传阵地发表文章。2分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3.团总支海报通知横幅等没有乱张贴、乱悬挂现象。1分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4.团总支网站及时更新本系活动通讯及相关报道。2分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重视信息员队伍建设，向院级以上组织以纸质、电子媒体、自媒体（微信、微博）的形式报送有关信息及时准确，保证团总支工作开展良好。3分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1.在国家级、省级和市级新闻媒体上发表通讯文章每篇分别加3、2、1分，网络媒体加分项对应减半。(此项加分不超过6分)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2.有团总支刊物加1分，公众微信、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微博并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按时保质推送各加1分。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3.稿件被《瓯江潮》录用一篇加0.4分。（此项加分不超过3分）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4.稿件被校团委网站、《温大青年》录用一篇加0.4分，被校级团组织官方微信、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微博录用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一篇加0.4分（此项加分不超过3分）</w:t>
            </w: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，定时定期向瓯江青年投稿且质量高者，加3分。</w:t>
            </w:r>
          </w:p>
          <w:p w:rsidR="00204224" w:rsidRDefault="00204224" w:rsidP="003C6DAC">
            <w:pPr>
              <w:spacing w:line="280" w:lineRule="exact"/>
              <w:ind w:left="272" w:hangingChars="100" w:hanging="272"/>
              <w:jc w:val="left"/>
              <w:textAlignment w:val="baseline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5.团支部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腾讯微博注册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率超过80%加1分，及时更新加1分。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ind w:leftChars="-1574" w:left="-1164" w:hangingChars="787" w:hanging="2141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453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三、学生会与社团工作（15分）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1.学生会有专门的指导教师，组织机制健全并按期换届。2分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2.学生会制度健全，管理规范，建立完善合理的监督机制和奖惩制度，重视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团学干部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的培训工作。学期工作计划和总结及时上交。3分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3.学生干部示范作用好，无严重违纪现象。2分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4.学生干部</w:t>
            </w: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考核、评优工作公开</w:t>
            </w: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、公正、公平。3分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bCs/>
                <w:spacing w:val="-4"/>
                <w:sz w:val="28"/>
                <w:szCs w:val="28"/>
              </w:rPr>
              <w:t>积极参加院团委、学生会、社团联合会、青年志愿者协会组织的全院性活动及相关会议。3分</w:t>
            </w:r>
          </w:p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6.学生会各部门积极配合学生会、社团联  </w:t>
            </w:r>
          </w:p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合会部门工作，并受到好评。2分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学生干部获得国家级、省级、市级、校级表彰的分别加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1、0.1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人次。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(此项加分不超过5分)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向院团委、学生会、社团联合会、艺术团、记者团推荐优秀学生干部，担任副部长以上【以上均不包含校级干部】加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人次。（</w:t>
            </w: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此项加分不超过5分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）</w:t>
            </w:r>
          </w:p>
          <w:p w:rsidR="00204224" w:rsidRDefault="00204224" w:rsidP="003C6DAC">
            <w:pPr>
              <w:spacing w:line="300" w:lineRule="exact"/>
              <w:ind w:left="280" w:hangingChars="100" w:hanging="28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所在团总支学生获得学院通报表扬的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0.1/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人次。（此项加分不超过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分，分院学生会成员不包含在内）</w:t>
            </w:r>
          </w:p>
          <w:p w:rsidR="00204224" w:rsidRDefault="00204224" w:rsidP="003C6DAC">
            <w:pPr>
              <w:spacing w:line="300" w:lineRule="exact"/>
              <w:ind w:left="280" w:hangingChars="100" w:hanging="280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4.所在团总支学生担任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社团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协会会长，加0.5分/人；所在团总支学生组建学生社团加1分/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（此项加分不超过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分）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4282"/>
          <w:jc w:val="center"/>
        </w:trPr>
        <w:tc>
          <w:tcPr>
            <w:tcW w:w="1458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lastRenderedPageBreak/>
              <w:t>四、社会实践与青年志愿者活动（10分）</w:t>
            </w:r>
          </w:p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/（8分）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1.团总支重视社会实践工作，实践前期对学</w:t>
            </w:r>
          </w:p>
          <w:p w:rsidR="00204224" w:rsidRDefault="00204224" w:rsidP="003C6DAC">
            <w:pPr>
              <w:spacing w:line="300" w:lineRule="exact"/>
              <w:ind w:leftChars="130" w:left="273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生的指导、培训及指导师的配备和经费筹措到位。2分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2.实践工作能和专业学习、服务社会相结合。1分</w:t>
            </w:r>
          </w:p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3.实践的考核与评估机制健全。1分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4.有稳定的社会实践基地并及时反馈相关情况。2分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5.组织实践总结交流表彰活动，巩固和扩大实践教育成果。2分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6.总结探索有团总支特色的社会实践路子，创建团总支实践活动品牌。2分</w:t>
            </w:r>
          </w:p>
        </w:tc>
        <w:tc>
          <w:tcPr>
            <w:tcW w:w="855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1.获得省、市、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校先进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单位分别加2、1、0.5分/人，先进个人对应减半。(此项加分不超过5分)</w:t>
            </w:r>
          </w:p>
          <w:p w:rsidR="00204224" w:rsidRDefault="00204224" w:rsidP="003C6DAC">
            <w:pPr>
              <w:spacing w:line="300" w:lineRule="exact"/>
              <w:ind w:left="283" w:hangingChars="104" w:hanging="283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2.省、市、校、院级优秀团体分别加3、2、1、0.5分/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，个人项目对应减半。（实践团队主要负责人或所在系参加人数达半数以上的队伍）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3.获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校实践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方案大赛或四项评比奖项逐级加1、0.5分。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4.团总支有志愿者品牌活动每项加1分，坚持活动三年以上加1分。（直属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系品牌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活动按照创立之初至今一直坚持的计算）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5.积极组织学生参加两项计划，每有一人被选中加1分。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6.获得省、市优秀青年志愿者分别加2、1分/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。（此项最高不超过3分）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7.团总支新青年下乡工作开展有组织、有特色、参与度高的加6分。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8.新青年下乡活动被媒体报道的按国家、省、市级新闻媒体加3、2、1分。（此项最高不超过8分）</w:t>
            </w:r>
          </w:p>
          <w:p w:rsidR="00204224" w:rsidRDefault="00204224" w:rsidP="003C6DAC">
            <w:pPr>
              <w:spacing w:line="300" w:lineRule="exact"/>
              <w:ind w:leftChars="-100" w:left="-210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3228"/>
          <w:jc w:val="center"/>
        </w:trPr>
        <w:tc>
          <w:tcPr>
            <w:tcW w:w="1458" w:type="dxa"/>
            <w:vMerge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1.志愿者服务队组织健全，有志愿者品牌活动。2分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2.积极参加院志愿者协会组织的各项活动及会议。2分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3.注册的青年志愿者人数占团总支学生总数60%以上。2分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4.积极组织学生参与志愿服务西部计划和省内欠发达地区计划。2分</w:t>
            </w:r>
          </w:p>
        </w:tc>
        <w:tc>
          <w:tcPr>
            <w:tcW w:w="855" w:type="dxa"/>
            <w:vMerge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25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283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lastRenderedPageBreak/>
              <w:t>五、文化品牌特色项目（10分）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1.拥有独立的团总支文化品牌特色项目活动，活动具有品牌识别度，富艺术性、思想性、趣味性。2分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2.团总支对品牌项目有近、中、远期规划。2分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3.结合团总支实际情况，开展</w:t>
            </w:r>
            <w:r>
              <w:rPr>
                <w:rFonts w:ascii="仿宋" w:eastAsia="仿宋" w:hAnsi="仿宋" w:hint="eastAsia"/>
                <w:color w:val="000000"/>
                <w:spacing w:val="-4"/>
                <w:sz w:val="28"/>
                <w:szCs w:val="28"/>
              </w:rPr>
              <w:t>一系列与专业相关的项目活动。</w:t>
            </w: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4.学生喜闻乐见、参与度高。2分</w:t>
            </w:r>
          </w:p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5.受学院领导重视、并有专项培育。2分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numPr>
                <w:ilvl w:val="0"/>
                <w:numId w:val="2"/>
              </w:num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团基层团建创新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项目加2分。</w:t>
            </w:r>
          </w:p>
          <w:p w:rsidR="00204224" w:rsidRDefault="00204224" w:rsidP="003C6DAC">
            <w:pPr>
              <w:numPr>
                <w:ilvl w:val="0"/>
                <w:numId w:val="2"/>
              </w:num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团总支品牌项目每项坚持活动三年以上加1分。（此项加分不超过3分）</w:t>
            </w:r>
          </w:p>
          <w:p w:rsidR="00204224" w:rsidRDefault="00204224" w:rsidP="003C6DAC">
            <w:pPr>
              <w:numPr>
                <w:ilvl w:val="0"/>
                <w:numId w:val="2"/>
              </w:num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团总支创新性开展工作，“工作创新奖”加1分。</w:t>
            </w:r>
          </w:p>
          <w:p w:rsidR="00204224" w:rsidRDefault="00204224" w:rsidP="003C6DAC">
            <w:pPr>
              <w:numPr>
                <w:ilvl w:val="0"/>
                <w:numId w:val="2"/>
              </w:numPr>
              <w:spacing w:line="300" w:lineRule="exact"/>
              <w:ind w:left="272" w:hangingChars="100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活动被媒体、报社等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报道按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国家、省、市级新闻媒体加3、2、1分。在国家、省、市级新闻媒体上发表相关文章，每篇加3、2、1分，网络媒体加分对应减半。（此项加分不超过5分）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384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color w:val="FF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六、课外学术科技活动（15分）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1.团总支有独立的学生课外科技创新机构，有专门的指导老师，完整的管理办法，较稳定的学生干部组成，定期开展课外科技创新（或专业竞赛）活动。3分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组织学生参加课外学术科技作品立项申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报，并选派优秀的指导教师指导学生完成科研项目立项工作。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积极选派学生参加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挑战杯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课外学术科技作品大赛，创业计划大赛。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举办学生学术类系列讲座活动或论文报告会。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积极组织参加校内外各种科技活动，建立各种形式的科技活动组织。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独立组织开展科技文化节活动或承办“教授博士论坛”。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ind w:left="272" w:hangingChars="100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团总支有学生课外学术科技专项经费加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在全国、省、市、校级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挑战杯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比赛中获奖分别加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0.5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3.校、院级学生科研立项结题一项加1、0.5分。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4.学生获专利每项加1分。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5.经过立项的全国、省、市级立项课题全部结题加2分，单个项目以学生为第一作者发表每篇加0.5分。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6.未经立项学生以第一作者发表文章或其他学术成果每项加0.5分。（此项加分不超过3分）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453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lastRenderedPageBreak/>
              <w:t>七、校园文化艺术活动（12分）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积极开展丰富多彩的校园文化艺术活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动，形式多样，学生参与程度高。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积极参与并承办学院各项活动的开展，成绩突出。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注重文艺、体育等艺术骨干的培养，积极有效地组织学生参加学院的艺术和体育团体。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在重大节日、纪念日开展形式多样的纪念活动。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spacing w:line="300" w:lineRule="exact"/>
              <w:ind w:left="280" w:hangingChars="100" w:hanging="280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5.开展富有本专业自身特色的文化艺术节系列活动。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1.参加全国、省、市、校级比赛获奖分别加3、2、1、0.5分（个人项目减半）。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2.每推荐一人进入院艺术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体育团体加0.1分。（最高加3分)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3.在参加由学院组织的各项活动中遵守纪律，出勤整齐，并有专人负责签到等工作加2分。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4.在学院组织的各项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集体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活动（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院歌、院舞、院史、团日观摩、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团歌比赛、党风廉政知识竞答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）中，获得一、二、三等奖分别加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3、2、1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分。获最佳表现奖、最佳创意奖、优秀组织奖及道德风尚奖等加1.5分/次。（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此项加分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不超过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分）</w:t>
            </w:r>
          </w:p>
          <w:p w:rsidR="00204224" w:rsidRDefault="00204224" w:rsidP="003C6DAC">
            <w:pPr>
              <w:autoSpaceDE w:val="0"/>
              <w:autoSpaceDN w:val="0"/>
              <w:spacing w:line="300" w:lineRule="exact"/>
              <w:ind w:left="272" w:hanging="272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5.承办院级活动加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CN"/>
              </w:rPr>
              <w:t>分/次。（此项最高加2分）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401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numPr>
                <w:ilvl w:val="0"/>
                <w:numId w:val="3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大学生素质拓展计划</w:t>
            </w:r>
          </w:p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（10分）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1.在团总支中做好素质拓展的宣传工作，并有专人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负责素拓工作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2.结合团总支实际情况，举办素质拓展培训班。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3.素质拓展培训后，对学员进行严格考核，并颁发结业证书、优秀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学员奖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等。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4.开展创新创业教育活动，服务于青年团员的成长成才，切实增强学生的就业竞争力。2分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5.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积极、准时做好学生认证项目申报（填写规范、证明材料齐全）、汇总、审核、资料存档工作。2分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6.积极、准时做好学分申报、整理、反馈、资料存放工作。2分</w:t>
            </w: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numPr>
                <w:ilvl w:val="0"/>
                <w:numId w:val="4"/>
              </w:num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每学期举办素质拓展培训班培训人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超过团总支总人数的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20%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10%加1分。</w:t>
            </w:r>
          </w:p>
          <w:p w:rsidR="00204224" w:rsidRDefault="00204224" w:rsidP="003C6DAC">
            <w:pPr>
              <w:numPr>
                <w:ilvl w:val="0"/>
                <w:numId w:val="4"/>
              </w:num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每学期至少开展一次素质拓展训练活动。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分</w:t>
            </w:r>
          </w:p>
          <w:p w:rsidR="00204224" w:rsidRDefault="00204224" w:rsidP="003C6DAC">
            <w:pPr>
              <w:numPr>
                <w:ilvl w:val="0"/>
                <w:numId w:val="4"/>
              </w:num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所在学生获得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院素质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拓展培训优秀学员加0.2分/人，获院级优秀培训班加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0.5分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。</w:t>
            </w:r>
          </w:p>
          <w:p w:rsidR="00204224" w:rsidRDefault="00204224" w:rsidP="003C6DAC">
            <w:pPr>
              <w:numPr>
                <w:ilvl w:val="0"/>
                <w:numId w:val="4"/>
              </w:num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素质拓展学习有成果，并在校、院级网站宣传加1、0.5分。（此项加分不超过3分）</w:t>
            </w:r>
          </w:p>
          <w:p w:rsidR="00204224" w:rsidRDefault="00204224" w:rsidP="003C6DAC">
            <w:pPr>
              <w:numPr>
                <w:ilvl w:val="0"/>
                <w:numId w:val="4"/>
              </w:numPr>
              <w:autoSpaceDE w:val="0"/>
              <w:autoSpaceDN w:val="0"/>
              <w:spacing w:line="280" w:lineRule="exact"/>
              <w:ind w:left="272" w:hanging="27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团总支有一名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户外素质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拓展培训活动的培训师加1分。</w:t>
            </w: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1983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lastRenderedPageBreak/>
              <w:t>团总支活动成果报告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册</w:t>
            </w:r>
            <w:proofErr w:type="gramEnd"/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展示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内容充实，举办大学生喜闻乐见的活动。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2.板块设计新颖，结构清晰，布局合理。3分</w:t>
            </w:r>
          </w:p>
          <w:p w:rsidR="00204224" w:rsidRDefault="00204224" w:rsidP="003C6DAC">
            <w:pPr>
              <w:autoSpaceDE w:val="0"/>
              <w:autoSpaceDN w:val="0"/>
              <w:spacing w:line="280" w:lineRule="exact"/>
              <w:ind w:left="272" w:hanging="272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3.照片清晰，学生参与度高且具有活动代表性。3分</w:t>
            </w:r>
          </w:p>
        </w:tc>
        <w:tc>
          <w:tcPr>
            <w:tcW w:w="1710" w:type="dxa"/>
            <w:gridSpan w:val="2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1543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团总支学生对团总支工作满意度调查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满意和比较满意比例达70%加10分，65%加9分，60%加8分，55%加7分，50%加6分，,45%加5分，40%加4分。（调查对象根据学号随机确定）</w:t>
            </w:r>
          </w:p>
        </w:tc>
        <w:tc>
          <w:tcPr>
            <w:tcW w:w="1710" w:type="dxa"/>
            <w:gridSpan w:val="2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204224" w:rsidTr="003C6DAC">
        <w:trPr>
          <w:trHeight w:val="1355"/>
          <w:jc w:val="center"/>
        </w:trPr>
        <w:tc>
          <w:tcPr>
            <w:tcW w:w="1458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总  评</w:t>
            </w:r>
          </w:p>
        </w:tc>
        <w:tc>
          <w:tcPr>
            <w:tcW w:w="5340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04224" w:rsidRDefault="00204224" w:rsidP="003C6DAC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204224" w:rsidRDefault="00204224" w:rsidP="00204224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204224" w:rsidRDefault="00204224" w:rsidP="00204224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204224" w:rsidRDefault="00204224" w:rsidP="00204224">
      <w:pPr>
        <w:spacing w:line="440" w:lineRule="exac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注：1.各项加分项目的加分总和将不超过相应一级指标所示分值。</w:t>
      </w:r>
    </w:p>
    <w:p w:rsidR="00204224" w:rsidRDefault="00204224" w:rsidP="00204224">
      <w:pPr>
        <w:numPr>
          <w:ilvl w:val="0"/>
          <w:numId w:val="5"/>
        </w:numPr>
        <w:spacing w:line="440" w:lineRule="exact"/>
        <w:ind w:firstLineChars="200" w:firstLine="720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考核得分分为五个等级分别为：A等（成绩显著，得分100%）；B等（成绩良好，得分80%）；C等（成绩一般，得分60%）；D等（成绩不好，得分40%）；</w:t>
      </w:r>
      <w:r>
        <w:rPr>
          <w:rFonts w:ascii="仿宋" w:eastAsia="仿宋" w:hAnsi="仿宋" w:hint="eastAsia"/>
          <w:color w:val="000000"/>
          <w:sz w:val="36"/>
          <w:szCs w:val="36"/>
        </w:rPr>
        <w:t>E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6"/>
          <w:szCs w:val="36"/>
        </w:rPr>
        <w:t>等（工作未开展，得分0%）。</w:t>
      </w:r>
    </w:p>
    <w:p w:rsidR="001463D6" w:rsidRPr="00204224" w:rsidRDefault="001463D6"/>
    <w:sectPr w:rsidR="001463D6" w:rsidRPr="00204224" w:rsidSect="00204224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FE" w:rsidRDefault="00680AFE" w:rsidP="00204224">
      <w:r>
        <w:separator/>
      </w:r>
    </w:p>
  </w:endnote>
  <w:endnote w:type="continuationSeparator" w:id="0">
    <w:p w:rsidR="00680AFE" w:rsidRDefault="00680AFE" w:rsidP="0020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FE" w:rsidRDefault="00680AFE" w:rsidP="00204224">
      <w:r>
        <w:separator/>
      </w:r>
    </w:p>
  </w:footnote>
  <w:footnote w:type="continuationSeparator" w:id="0">
    <w:p w:rsidR="00680AFE" w:rsidRDefault="00680AFE" w:rsidP="0020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>
      <w:start w:val="8"/>
      <w:numFmt w:val="chineseCounting"/>
      <w:suff w:val="nothing"/>
      <w:lvlText w:val="%1、"/>
      <w:lvlJc w:val="left"/>
    </w:lvl>
  </w:abstractNum>
  <w:abstractNum w:abstractNumId="2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3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4">
    <w:nsid w:val="435C6077"/>
    <w:multiLevelType w:val="singleLevel"/>
    <w:tmpl w:val="0000000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2"/>
    <w:rsid w:val="001463D6"/>
    <w:rsid w:val="00204224"/>
    <w:rsid w:val="00350DBF"/>
    <w:rsid w:val="00476722"/>
    <w:rsid w:val="00680AFE"/>
    <w:rsid w:val="006E47FA"/>
    <w:rsid w:val="006F1934"/>
    <w:rsid w:val="007B7B12"/>
    <w:rsid w:val="00A95103"/>
    <w:rsid w:val="00B6436B"/>
    <w:rsid w:val="00E94A32"/>
    <w:rsid w:val="00E95021"/>
    <w:rsid w:val="00ED223B"/>
    <w:rsid w:val="00F470D8"/>
    <w:rsid w:val="00F503CC"/>
    <w:rsid w:val="00F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2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2016-11-26T02:17:00Z</dcterms:created>
  <dcterms:modified xsi:type="dcterms:W3CDTF">2016-11-26T02:18:00Z</dcterms:modified>
</cp:coreProperties>
</file>