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" w:hAnsi="仿宋" w:eastAsia="仿宋" w:cs="宋体"/>
          <w:b/>
          <w:sz w:val="36"/>
          <w:szCs w:val="36"/>
        </w:rPr>
      </w:pPr>
      <w:r>
        <w:rPr>
          <w:rFonts w:hint="eastAsia" w:ascii="仿宋" w:hAnsi="仿宋" w:eastAsia="仿宋" w:cs="宋体"/>
          <w:b/>
          <w:sz w:val="36"/>
          <w:szCs w:val="36"/>
        </w:rPr>
        <w:t>温州大学瓯江学院“五彩伞绘设计大赛”活动细则</w:t>
      </w: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一、活动对象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全体瓯江学院在校学生</w:t>
      </w: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网上投稿时间：2016年3月24日到4月6日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现场绘制文明伞时间:2016年4月6日</w:t>
      </w: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三、活动地点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现场绘制地点：四号楼广场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网上投稿地点不限，同学们可以在寝室或教室等地进行绘制。</w:t>
      </w: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海报：倡导运动行为，体现花样年华。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主题: 运动——青春韵律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1、比赛伞绘要求思想健康、具有积极的意义、富有创意，更要求要突出主题、引导大学生青春年华绘画。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2、允许各参赛者搜查相关图片或文本资料用于临摹或参考，但不可粘贴现成的照片或图片至文明伞上，以免破坏比赛的公平性。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3、各参赛组必须独立完成文明伞的设计和绘制，不得抄袭他人作品。若有参赛组出现抄袭情况，即刻取消比赛资格。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4、网上投稿作品要在4月5日前上传照片到瓯江青年的微信平台上。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5、文明伞规格：直径1.2m的文明伞。</w:t>
      </w: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一等奖：1名，二等奖：1名，三等奖：1名，最佳创意奖、最佳人气奖各1名，优秀作品奖1名。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（注：获奖者均获院级比赛证书，并设适当奖品作为鼓励。）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ind w:firstLine="800" w:firstLineChars="250"/>
        <w:rPr>
          <w:rFonts w:ascii="仿宋" w:hAnsi="仿宋" w:eastAsia="仿宋" w:cs="仿宋"/>
          <w:sz w:val="32"/>
          <w:szCs w:val="32"/>
        </w:rPr>
      </w:pPr>
    </w:p>
    <w:p>
      <w:pPr/>
    </w:p>
    <w:p>
      <w:pPr>
        <w:spacing w:line="560" w:lineRule="exact"/>
        <w:ind w:left="178" w:leftChars="85" w:right="69" w:rightChars="33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left="178" w:leftChars="85" w:right="69" w:rightChars="33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left="178" w:leftChars="85" w:right="69" w:rightChars="33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left="178" w:leftChars="85" w:right="69" w:rightChars="33"/>
        <w:jc w:val="center"/>
        <w:rPr>
          <w:rFonts w:ascii="仿宋" w:hAnsi="仿宋" w:eastAsia="仿宋" w:cs="仿宋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18" w:right="1418" w:bottom="1418" w:left="1418" w:header="851" w:footer="992" w:gutter="0"/>
          <w:cols w:space="425" w:num="1"/>
          <w:docGrid w:type="linesAndChars" w:linePitch="312" w:charSpace="0"/>
        </w:sect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0177C"/>
    <w:rsid w:val="79E017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2016-03-26T03:08:00Z</dcterms:created>
  <dc:creator>admin</dc:creator>
  <cp:lastModifiedBy>admin</cp:lastModifiedBy>
  <dcterms:modified xsi:type="dcterms:W3CDTF">2016-03-26T03:08:17Z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